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8916" w14:textId="2BAC638C" w:rsidR="005052C5" w:rsidRPr="005052C5" w:rsidRDefault="005052C5" w:rsidP="005052C5">
      <w:pPr>
        <w:jc w:val="center"/>
        <w:textAlignment w:val="baseline"/>
        <w:rPr>
          <w:rFonts w:eastAsia="Times New Roman" w:cstheme="minorHAnsi"/>
          <w:b/>
          <w:bCs/>
          <w:color w:val="000000"/>
          <w:sz w:val="22"/>
          <w:szCs w:val="22"/>
          <w:bdr w:val="none" w:sz="0" w:space="0" w:color="auto" w:frame="1"/>
          <w:lang w:val="en-US"/>
        </w:rPr>
      </w:pPr>
      <w:r w:rsidRPr="005052C5">
        <w:rPr>
          <w:rFonts w:eastAsia="Times New Roman" w:cstheme="minorHAnsi"/>
          <w:b/>
          <w:bCs/>
          <w:color w:val="000000"/>
          <w:sz w:val="22"/>
          <w:szCs w:val="22"/>
          <w:bdr w:val="none" w:sz="0" w:space="0" w:color="auto" w:frame="1"/>
          <w:lang w:val="en-US"/>
        </w:rPr>
        <w:t>Pith paper painting</w:t>
      </w:r>
    </w:p>
    <w:p w14:paraId="1BA1DD1D" w14:textId="77777777" w:rsidR="005052C5" w:rsidRPr="005052C5" w:rsidRDefault="005052C5" w:rsidP="005052C5">
      <w:pPr>
        <w:textAlignment w:val="baseline"/>
        <w:rPr>
          <w:rFonts w:eastAsia="Times New Roman" w:cstheme="minorHAnsi"/>
          <w:color w:val="000000"/>
          <w:sz w:val="22"/>
          <w:szCs w:val="22"/>
          <w:bdr w:val="none" w:sz="0" w:space="0" w:color="auto" w:frame="1"/>
          <w:lang w:val="en-US"/>
        </w:rPr>
      </w:pPr>
    </w:p>
    <w:p w14:paraId="564DBF82" w14:textId="356A611B" w:rsidR="005052C5" w:rsidRPr="005052C5" w:rsidRDefault="005052C5" w:rsidP="005052C5">
      <w:pPr>
        <w:textAlignment w:val="baseline"/>
        <w:rPr>
          <w:rFonts w:eastAsia="Times New Roman" w:cstheme="minorHAnsi"/>
          <w:color w:val="000000"/>
          <w:sz w:val="22"/>
          <w:szCs w:val="22"/>
        </w:rPr>
      </w:pPr>
      <w:r w:rsidRPr="005052C5">
        <w:rPr>
          <w:rFonts w:eastAsia="Times New Roman" w:cstheme="minorHAnsi"/>
          <w:color w:val="000000"/>
          <w:sz w:val="22"/>
          <w:szCs w:val="22"/>
          <w:bdr w:val="none" w:sz="0" w:space="0" w:color="auto" w:frame="1"/>
          <w:lang w:val="en-US"/>
        </w:rPr>
        <w:t xml:space="preserve">Pith paper painting, exported from China, is a kind of watercolor painting on thin slices cut from the stems of </w:t>
      </w:r>
      <w:proofErr w:type="spellStart"/>
      <w:r w:rsidRPr="005052C5">
        <w:rPr>
          <w:rFonts w:eastAsia="Times New Roman" w:cstheme="minorHAnsi"/>
          <w:color w:val="000000"/>
          <w:sz w:val="22"/>
          <w:szCs w:val="22"/>
          <w:bdr w:val="none" w:sz="0" w:space="0" w:color="auto" w:frame="1"/>
          <w:lang w:val="en-US"/>
        </w:rPr>
        <w:t>Tetrapanax</w:t>
      </w:r>
      <w:proofErr w:type="spellEnd"/>
      <w:r w:rsidRPr="005052C5">
        <w:rPr>
          <w:rFonts w:eastAsia="Times New Roman" w:cstheme="minorHAnsi"/>
          <w:color w:val="000000"/>
          <w:sz w:val="22"/>
          <w:szCs w:val="22"/>
          <w:bdr w:val="none" w:sz="0" w:space="0" w:color="auto" w:frame="1"/>
          <w:lang w:val="en-US"/>
        </w:rPr>
        <w:t xml:space="preserve"> </w:t>
      </w:r>
      <w:proofErr w:type="spellStart"/>
      <w:r w:rsidRPr="005052C5">
        <w:rPr>
          <w:rFonts w:eastAsia="Times New Roman" w:cstheme="minorHAnsi"/>
          <w:color w:val="000000"/>
          <w:sz w:val="22"/>
          <w:szCs w:val="22"/>
          <w:bdr w:val="none" w:sz="0" w:space="0" w:color="auto" w:frame="1"/>
          <w:lang w:val="en-US"/>
        </w:rPr>
        <w:t>papyrifer</w:t>
      </w:r>
      <w:proofErr w:type="spellEnd"/>
      <w:r w:rsidRPr="005052C5">
        <w:rPr>
          <w:rFonts w:eastAsia="Times New Roman" w:cstheme="minorHAnsi"/>
          <w:color w:val="000000"/>
          <w:sz w:val="22"/>
          <w:szCs w:val="22"/>
          <w:bdr w:val="none" w:sz="0" w:space="0" w:color="auto" w:frame="1"/>
          <w:lang w:val="en-US"/>
        </w:rPr>
        <w:t xml:space="preserve"> that flourished near Thirteen </w:t>
      </w:r>
      <w:proofErr w:type="spellStart"/>
      <w:r w:rsidRPr="005052C5">
        <w:rPr>
          <w:rFonts w:eastAsia="Times New Roman" w:cstheme="minorHAnsi"/>
          <w:color w:val="000000"/>
          <w:sz w:val="22"/>
          <w:szCs w:val="22"/>
          <w:bdr w:val="none" w:sz="0" w:space="0" w:color="auto" w:frame="1"/>
          <w:lang w:val="en-US"/>
        </w:rPr>
        <w:t>Hongs</w:t>
      </w:r>
      <w:proofErr w:type="spellEnd"/>
      <w:r w:rsidRPr="005052C5">
        <w:rPr>
          <w:rFonts w:eastAsia="Times New Roman" w:cstheme="minorHAnsi"/>
          <w:color w:val="000000"/>
          <w:sz w:val="22"/>
          <w:szCs w:val="22"/>
          <w:bdr w:val="none" w:sz="0" w:space="0" w:color="auto" w:frame="1"/>
          <w:lang w:val="en-US"/>
        </w:rPr>
        <w:t xml:space="preserve"> of Canton in the 19th century. The work has vivid shapes and strong colors. The paint applied on the pith paper is sucked into the surface of the paper. Because the different light and shadow effects make the paint produce different </w:t>
      </w:r>
      <w:proofErr w:type="spellStart"/>
      <w:r w:rsidRPr="005052C5">
        <w:rPr>
          <w:rFonts w:eastAsia="Times New Roman" w:cstheme="minorHAnsi"/>
          <w:color w:val="000000"/>
          <w:sz w:val="22"/>
          <w:szCs w:val="22"/>
          <w:bdr w:val="none" w:sz="0" w:space="0" w:color="auto" w:frame="1"/>
          <w:lang w:val="en-US"/>
        </w:rPr>
        <w:t>colo</w:t>
      </w:r>
      <w:r w:rsidR="007A72B0">
        <w:rPr>
          <w:rFonts w:eastAsia="Times New Roman" w:cstheme="minorHAnsi"/>
          <w:color w:val="000000"/>
          <w:sz w:val="22"/>
          <w:szCs w:val="22"/>
          <w:bdr w:val="none" w:sz="0" w:space="0" w:color="auto" w:frame="1"/>
          <w:lang w:val="en-US"/>
        </w:rPr>
        <w:t>u</w:t>
      </w:r>
      <w:r w:rsidRPr="005052C5">
        <w:rPr>
          <w:rFonts w:eastAsia="Times New Roman" w:cstheme="minorHAnsi"/>
          <w:color w:val="000000"/>
          <w:sz w:val="22"/>
          <w:szCs w:val="22"/>
          <w:bdr w:val="none" w:sz="0" w:space="0" w:color="auto" w:frame="1"/>
          <w:lang w:val="en-US"/>
        </w:rPr>
        <w:t>r</w:t>
      </w:r>
      <w:proofErr w:type="spellEnd"/>
      <w:r w:rsidRPr="005052C5">
        <w:rPr>
          <w:rFonts w:eastAsia="Times New Roman" w:cstheme="minorHAnsi"/>
          <w:color w:val="000000"/>
          <w:sz w:val="22"/>
          <w:szCs w:val="22"/>
          <w:bdr w:val="none" w:sz="0" w:space="0" w:color="auto" w:frame="1"/>
          <w:lang w:val="en-US"/>
        </w:rPr>
        <w:t xml:space="preserve"> effects, and </w:t>
      </w:r>
      <w:r w:rsidR="007A72B0">
        <w:rPr>
          <w:rFonts w:eastAsia="Times New Roman" w:cstheme="minorHAnsi"/>
          <w:color w:val="000000"/>
          <w:sz w:val="22"/>
          <w:szCs w:val="22"/>
          <w:bdr w:val="none" w:sz="0" w:space="0" w:color="auto" w:frame="1"/>
          <w:lang w:val="en-US"/>
        </w:rPr>
        <w:t>t</w:t>
      </w:r>
      <w:r w:rsidRPr="005052C5">
        <w:rPr>
          <w:rFonts w:eastAsia="Times New Roman" w:cstheme="minorHAnsi"/>
          <w:color w:val="000000"/>
          <w:sz w:val="22"/>
          <w:szCs w:val="22"/>
          <w:bdr w:val="none" w:sz="0" w:space="0" w:color="auto" w:frame="1"/>
          <w:lang w:val="en-US"/>
        </w:rPr>
        <w:t xml:space="preserve">he picture </w:t>
      </w:r>
      <w:r w:rsidR="007A72B0">
        <w:rPr>
          <w:rFonts w:eastAsia="Times New Roman" w:cstheme="minorHAnsi"/>
          <w:color w:val="000000"/>
          <w:sz w:val="22"/>
          <w:szCs w:val="22"/>
          <w:bdr w:val="none" w:sz="0" w:space="0" w:color="auto" w:frame="1"/>
          <w:lang w:val="en-US"/>
        </w:rPr>
        <w:t>has</w:t>
      </w:r>
      <w:r w:rsidRPr="005052C5">
        <w:rPr>
          <w:rFonts w:eastAsia="Times New Roman" w:cstheme="minorHAnsi"/>
          <w:color w:val="000000"/>
          <w:sz w:val="22"/>
          <w:szCs w:val="22"/>
          <w:bdr w:val="none" w:sz="0" w:space="0" w:color="auto" w:frame="1"/>
          <w:lang w:val="en-US"/>
        </w:rPr>
        <w:t xml:space="preserve"> three-dimensional effects.</w:t>
      </w:r>
    </w:p>
    <w:p w14:paraId="7527B6B0" w14:textId="77777777" w:rsidR="007A72B0" w:rsidRDefault="007A72B0" w:rsidP="005052C5">
      <w:pPr>
        <w:textAlignment w:val="baseline"/>
        <w:rPr>
          <w:rFonts w:eastAsia="SimSun" w:cstheme="minorHAnsi"/>
          <w:color w:val="000000"/>
          <w:sz w:val="22"/>
          <w:szCs w:val="22"/>
          <w:bdr w:val="none" w:sz="0" w:space="0" w:color="auto" w:frame="1"/>
        </w:rPr>
      </w:pPr>
    </w:p>
    <w:p w14:paraId="70120C76" w14:textId="5B11D5DF" w:rsidR="005052C5" w:rsidRPr="005052C5" w:rsidRDefault="005052C5" w:rsidP="005052C5">
      <w:pPr>
        <w:textAlignment w:val="baseline"/>
        <w:rPr>
          <w:rFonts w:eastAsia="Times New Roman" w:cstheme="minorHAnsi"/>
          <w:color w:val="000000"/>
          <w:sz w:val="22"/>
          <w:szCs w:val="22"/>
        </w:rPr>
      </w:pPr>
      <w:r w:rsidRPr="005052C5">
        <w:rPr>
          <w:rFonts w:eastAsia="Times New Roman" w:cstheme="minorHAnsi"/>
          <w:color w:val="000000"/>
          <w:sz w:val="22"/>
          <w:szCs w:val="22"/>
          <w:bdr w:val="none" w:sz="0" w:space="0" w:color="auto" w:frame="1"/>
          <w:lang w:val="en-US"/>
        </w:rPr>
        <w:t xml:space="preserve">One can’t talk about pith paper painting without mentioning the Thirteen </w:t>
      </w:r>
      <w:proofErr w:type="spellStart"/>
      <w:r w:rsidRPr="005052C5">
        <w:rPr>
          <w:rFonts w:eastAsia="Times New Roman" w:cstheme="minorHAnsi"/>
          <w:color w:val="000000"/>
          <w:sz w:val="22"/>
          <w:szCs w:val="22"/>
          <w:bdr w:val="none" w:sz="0" w:space="0" w:color="auto" w:frame="1"/>
          <w:lang w:val="en-US"/>
        </w:rPr>
        <w:t>Hongs</w:t>
      </w:r>
      <w:proofErr w:type="spellEnd"/>
      <w:r w:rsidRPr="005052C5">
        <w:rPr>
          <w:rFonts w:eastAsia="Times New Roman" w:cstheme="minorHAnsi"/>
          <w:color w:val="000000"/>
          <w:sz w:val="22"/>
          <w:szCs w:val="22"/>
          <w:bdr w:val="none" w:sz="0" w:space="0" w:color="auto" w:frame="1"/>
          <w:lang w:val="en-US"/>
        </w:rPr>
        <w:t xml:space="preserve"> of Canton. The Thirteenth </w:t>
      </w:r>
      <w:proofErr w:type="spellStart"/>
      <w:r w:rsidRPr="005052C5">
        <w:rPr>
          <w:rFonts w:eastAsia="Times New Roman" w:cstheme="minorHAnsi"/>
          <w:color w:val="000000"/>
          <w:sz w:val="22"/>
          <w:szCs w:val="22"/>
          <w:bdr w:val="none" w:sz="0" w:space="0" w:color="auto" w:frame="1"/>
          <w:lang w:val="en-US"/>
        </w:rPr>
        <w:t>Hongs</w:t>
      </w:r>
      <w:proofErr w:type="spellEnd"/>
      <w:r w:rsidRPr="005052C5">
        <w:rPr>
          <w:rFonts w:eastAsia="Times New Roman" w:cstheme="minorHAnsi"/>
          <w:color w:val="000000"/>
          <w:sz w:val="22"/>
          <w:szCs w:val="22"/>
          <w:bdr w:val="none" w:sz="0" w:space="0" w:color="auto" w:frame="1"/>
          <w:lang w:val="en-US"/>
        </w:rPr>
        <w:t xml:space="preserve"> was a China official franchise institution designated by the government to specialize in foreign trade during the Qing Dynasty from the 17th to19th century. In the 18th century during the Qianlong reign of the Qing Dynasty, only Guangdong Customs was open for international trade. The Thirteenth </w:t>
      </w:r>
      <w:proofErr w:type="spellStart"/>
      <w:r w:rsidRPr="005052C5">
        <w:rPr>
          <w:rFonts w:eastAsia="Times New Roman" w:cstheme="minorHAnsi"/>
          <w:color w:val="000000"/>
          <w:sz w:val="22"/>
          <w:szCs w:val="22"/>
          <w:bdr w:val="none" w:sz="0" w:space="0" w:color="auto" w:frame="1"/>
          <w:lang w:val="en-US"/>
        </w:rPr>
        <w:t>Hongs</w:t>
      </w:r>
      <w:proofErr w:type="spellEnd"/>
      <w:r w:rsidRPr="005052C5">
        <w:rPr>
          <w:rFonts w:eastAsia="Times New Roman" w:cstheme="minorHAnsi"/>
          <w:color w:val="000000"/>
          <w:sz w:val="22"/>
          <w:szCs w:val="22"/>
          <w:bdr w:val="none" w:sz="0" w:space="0" w:color="auto" w:frame="1"/>
          <w:lang w:val="en-US"/>
        </w:rPr>
        <w:t xml:space="preserve"> become the only trade agency between China and the West. Almost all major countries and regions in Asia, Europe, and the Americas have had direct trade relations with the Thirteen </w:t>
      </w:r>
      <w:proofErr w:type="spellStart"/>
      <w:r w:rsidRPr="005052C5">
        <w:rPr>
          <w:rFonts w:eastAsia="Times New Roman" w:cstheme="minorHAnsi"/>
          <w:color w:val="000000"/>
          <w:sz w:val="22"/>
          <w:szCs w:val="22"/>
          <w:bdr w:val="none" w:sz="0" w:space="0" w:color="auto" w:frame="1"/>
          <w:lang w:val="en-US"/>
        </w:rPr>
        <w:t>Hongs</w:t>
      </w:r>
      <w:proofErr w:type="spellEnd"/>
      <w:r w:rsidRPr="005052C5">
        <w:rPr>
          <w:rFonts w:eastAsia="Times New Roman" w:cstheme="minorHAnsi"/>
          <w:color w:val="000000"/>
          <w:sz w:val="22"/>
          <w:szCs w:val="22"/>
          <w:bdr w:val="none" w:sz="0" w:space="0" w:color="auto" w:frame="1"/>
          <w:lang w:val="en-US"/>
        </w:rPr>
        <w:t xml:space="preserve">. It had global trade routes to Europe, Latin America, South Asia, the </w:t>
      </w:r>
      <w:proofErr w:type="gramStart"/>
      <w:r w:rsidRPr="005052C5">
        <w:rPr>
          <w:rFonts w:eastAsia="Times New Roman" w:cstheme="minorHAnsi"/>
          <w:color w:val="000000"/>
          <w:sz w:val="22"/>
          <w:szCs w:val="22"/>
          <w:bdr w:val="none" w:sz="0" w:space="0" w:color="auto" w:frame="1"/>
          <w:lang w:val="en-US"/>
        </w:rPr>
        <w:t>East</w:t>
      </w:r>
      <w:proofErr w:type="gramEnd"/>
      <w:r w:rsidRPr="005052C5">
        <w:rPr>
          <w:rFonts w:eastAsia="Times New Roman" w:cstheme="minorHAnsi"/>
          <w:color w:val="000000"/>
          <w:sz w:val="22"/>
          <w:szCs w:val="22"/>
          <w:bdr w:val="none" w:sz="0" w:space="0" w:color="auto" w:frame="1"/>
          <w:lang w:val="en-US"/>
        </w:rPr>
        <w:t xml:space="preserve"> and Oceania. It </w:t>
      </w:r>
      <w:r w:rsidR="007A72B0">
        <w:rPr>
          <w:rFonts w:eastAsia="Times New Roman" w:cstheme="minorHAnsi"/>
          <w:color w:val="000000"/>
          <w:sz w:val="22"/>
          <w:szCs w:val="22"/>
          <w:bdr w:val="none" w:sz="0" w:space="0" w:color="auto" w:frame="1"/>
          <w:lang w:val="en-US"/>
        </w:rPr>
        <w:t>i</w:t>
      </w:r>
      <w:r w:rsidRPr="005052C5">
        <w:rPr>
          <w:rFonts w:eastAsia="Times New Roman" w:cstheme="minorHAnsi"/>
          <w:color w:val="000000"/>
          <w:sz w:val="22"/>
          <w:szCs w:val="22"/>
          <w:bdr w:val="none" w:sz="0" w:space="0" w:color="auto" w:frame="1"/>
          <w:lang w:val="en-US"/>
        </w:rPr>
        <w:t>s the only surviving Maritime Silk Road under the closed-door policy of the Qing government.</w:t>
      </w:r>
    </w:p>
    <w:p w14:paraId="7F74FC61" w14:textId="77777777" w:rsidR="005052C5" w:rsidRPr="005052C5" w:rsidRDefault="005052C5" w:rsidP="005052C5">
      <w:pPr>
        <w:textAlignment w:val="baseline"/>
        <w:rPr>
          <w:rFonts w:eastAsia="Times New Roman" w:cstheme="minorHAnsi"/>
          <w:color w:val="000000"/>
          <w:sz w:val="22"/>
          <w:szCs w:val="22"/>
        </w:rPr>
      </w:pPr>
      <w:r w:rsidRPr="005052C5">
        <w:rPr>
          <w:rFonts w:eastAsia="SimSun" w:cstheme="minorHAnsi"/>
          <w:color w:val="000000"/>
          <w:sz w:val="22"/>
          <w:szCs w:val="22"/>
          <w:bdr w:val="none" w:sz="0" w:space="0" w:color="auto" w:frame="1"/>
          <w:lang w:val="en-US"/>
        </w:rPr>
        <w:t> </w:t>
      </w:r>
    </w:p>
    <w:p w14:paraId="46031CA2" w14:textId="77777777" w:rsidR="005052C5" w:rsidRPr="005052C5" w:rsidRDefault="005052C5" w:rsidP="005052C5">
      <w:pPr>
        <w:textAlignment w:val="baseline"/>
        <w:rPr>
          <w:rFonts w:eastAsia="Times New Roman" w:cstheme="minorHAnsi"/>
          <w:color w:val="000000"/>
          <w:sz w:val="22"/>
          <w:szCs w:val="22"/>
        </w:rPr>
      </w:pPr>
      <w:r w:rsidRPr="005052C5">
        <w:rPr>
          <w:rFonts w:eastAsia="Times New Roman" w:cstheme="minorHAnsi"/>
          <w:color w:val="000000"/>
          <w:sz w:val="22"/>
          <w:szCs w:val="22"/>
          <w:bdr w:val="none" w:sz="0" w:space="0" w:color="auto" w:frame="1"/>
          <w:lang w:val="en-US"/>
        </w:rPr>
        <w:t xml:space="preserve">Countless Westerners came to China along the Maritime Silk Road and engaged in trade activities with the Qing Dynasty in Guangzhou. They stepped into this mysterious east, which is full of gold and adventurers' amusement park in Western legends. They were fascinated by commodities such as silk, </w:t>
      </w:r>
      <w:proofErr w:type="gramStart"/>
      <w:r w:rsidRPr="005052C5">
        <w:rPr>
          <w:rFonts w:eastAsia="Times New Roman" w:cstheme="minorHAnsi"/>
          <w:color w:val="000000"/>
          <w:sz w:val="22"/>
          <w:szCs w:val="22"/>
          <w:bdr w:val="none" w:sz="0" w:space="0" w:color="auto" w:frame="1"/>
          <w:lang w:val="en-US"/>
        </w:rPr>
        <w:t>tea</w:t>
      </w:r>
      <w:proofErr w:type="gramEnd"/>
      <w:r w:rsidRPr="005052C5">
        <w:rPr>
          <w:rFonts w:eastAsia="Times New Roman" w:cstheme="minorHAnsi"/>
          <w:color w:val="000000"/>
          <w:sz w:val="22"/>
          <w:szCs w:val="22"/>
          <w:bdr w:val="none" w:sz="0" w:space="0" w:color="auto" w:frame="1"/>
          <w:lang w:val="en-US"/>
        </w:rPr>
        <w:t xml:space="preserve"> and porcelain. They were also curious and amazed at the Chinese society and culture at that time, and they couldn't help but want to share what they saw and heard with their family and friends. Therefore, the painter of pith paper painting uses the western perspective painting technique to depict the traditional Chinese cultural elements and the content of the Eastern style on the traditional Chinese pith paper according to the preferences and aesthetic tastes of Westerners. Those merchants, </w:t>
      </w:r>
      <w:proofErr w:type="spellStart"/>
      <w:r w:rsidRPr="005052C5">
        <w:rPr>
          <w:rFonts w:eastAsia="Times New Roman" w:cstheme="minorHAnsi"/>
          <w:color w:val="000000"/>
          <w:sz w:val="22"/>
          <w:szCs w:val="22"/>
          <w:bdr w:val="none" w:sz="0" w:space="0" w:color="auto" w:frame="1"/>
          <w:lang w:val="en-US"/>
        </w:rPr>
        <w:t>travellers</w:t>
      </w:r>
      <w:proofErr w:type="spellEnd"/>
      <w:r w:rsidRPr="005052C5">
        <w:rPr>
          <w:rFonts w:eastAsia="Times New Roman" w:cstheme="minorHAnsi"/>
          <w:color w:val="000000"/>
          <w:sz w:val="22"/>
          <w:szCs w:val="22"/>
          <w:bdr w:val="none" w:sz="0" w:space="0" w:color="auto" w:frame="1"/>
          <w:lang w:val="en-US"/>
        </w:rPr>
        <w:t>, and missionaries who came across the ocean used it as a tourist souvenir to show exotic customs. Pith Paper paintings can be regarded as "Chinese postcards" sent to the West in that period.</w:t>
      </w:r>
    </w:p>
    <w:p w14:paraId="006E5563" w14:textId="77777777" w:rsidR="005052C5" w:rsidRPr="005052C5" w:rsidRDefault="005052C5" w:rsidP="005052C5">
      <w:pPr>
        <w:textAlignment w:val="baseline"/>
        <w:rPr>
          <w:rFonts w:eastAsia="Times New Roman" w:cstheme="minorHAnsi"/>
          <w:color w:val="000000"/>
          <w:sz w:val="22"/>
          <w:szCs w:val="22"/>
        </w:rPr>
      </w:pPr>
      <w:r w:rsidRPr="005052C5">
        <w:rPr>
          <w:rFonts w:eastAsia="SimSun" w:cstheme="minorHAnsi"/>
          <w:color w:val="000000"/>
          <w:sz w:val="22"/>
          <w:szCs w:val="22"/>
          <w:bdr w:val="none" w:sz="0" w:space="0" w:color="auto" w:frame="1"/>
          <w:lang w:val="en-US"/>
        </w:rPr>
        <w:t> </w:t>
      </w:r>
    </w:p>
    <w:p w14:paraId="23CE64F9" w14:textId="77777777" w:rsidR="005052C5" w:rsidRPr="005052C5" w:rsidRDefault="005052C5" w:rsidP="005052C5">
      <w:pPr>
        <w:textAlignment w:val="baseline"/>
        <w:rPr>
          <w:rFonts w:eastAsia="Times New Roman" w:cstheme="minorHAnsi"/>
          <w:color w:val="000000"/>
          <w:sz w:val="22"/>
          <w:szCs w:val="22"/>
        </w:rPr>
      </w:pPr>
      <w:r w:rsidRPr="005052C5">
        <w:rPr>
          <w:rFonts w:eastAsia="Times New Roman" w:cstheme="minorHAnsi"/>
          <w:color w:val="000000"/>
          <w:sz w:val="22"/>
          <w:szCs w:val="22"/>
          <w:bdr w:val="none" w:sz="0" w:space="0" w:color="auto" w:frame="1"/>
          <w:lang w:val="en-US"/>
        </w:rPr>
        <w:t xml:space="preserve">Pith paper painting is a significant manifestation of the cultural exchanges between China and the West and the spirit of the Silk Road. It played a very important role in introducing Chinese culture to the West at that time. It is also an indispensable reference material for us to understand the Chinese history and culture of that period. This lecture is also a supporting theme promotion of the first historical experiential documentary film "Thirteen </w:t>
      </w:r>
      <w:proofErr w:type="spellStart"/>
      <w:r w:rsidRPr="005052C5">
        <w:rPr>
          <w:rFonts w:eastAsia="Times New Roman" w:cstheme="minorHAnsi"/>
          <w:color w:val="000000"/>
          <w:sz w:val="22"/>
          <w:szCs w:val="22"/>
          <w:bdr w:val="none" w:sz="0" w:space="0" w:color="auto" w:frame="1"/>
          <w:lang w:val="en-US"/>
        </w:rPr>
        <w:t>Hongs</w:t>
      </w:r>
      <w:proofErr w:type="spellEnd"/>
      <w:r w:rsidRPr="005052C5">
        <w:rPr>
          <w:rFonts w:eastAsia="Times New Roman" w:cstheme="minorHAnsi"/>
          <w:color w:val="000000"/>
          <w:sz w:val="22"/>
          <w:szCs w:val="22"/>
          <w:bdr w:val="none" w:sz="0" w:space="0" w:color="auto" w:frame="1"/>
          <w:lang w:val="en-US"/>
        </w:rPr>
        <w:t>" on Sky TV "China Hour" channel.</w:t>
      </w:r>
    </w:p>
    <w:p w14:paraId="40046C2A" w14:textId="4EF9A537" w:rsidR="005052C5" w:rsidRPr="005052C5" w:rsidRDefault="005052C5" w:rsidP="005052C5">
      <w:pPr>
        <w:textAlignment w:val="baseline"/>
        <w:rPr>
          <w:rFonts w:eastAsia="Times New Roman" w:cstheme="minorHAnsi"/>
          <w:color w:val="000000"/>
          <w:sz w:val="22"/>
          <w:szCs w:val="22"/>
        </w:rPr>
      </w:pPr>
    </w:p>
    <w:p w14:paraId="04B66615" w14:textId="4850632E" w:rsidR="005052C5" w:rsidRPr="005052C5" w:rsidRDefault="005052C5" w:rsidP="005052C5">
      <w:pPr>
        <w:textAlignment w:val="baseline"/>
        <w:rPr>
          <w:rFonts w:eastAsia="Times New Roman" w:cstheme="minorHAnsi"/>
          <w:color w:val="000000"/>
          <w:sz w:val="22"/>
          <w:szCs w:val="22"/>
        </w:rPr>
      </w:pPr>
    </w:p>
    <w:p w14:paraId="6476F51D" w14:textId="77777777" w:rsidR="005052C5" w:rsidRPr="005052C5" w:rsidRDefault="005052C5" w:rsidP="005052C5">
      <w:pPr>
        <w:textAlignment w:val="baseline"/>
        <w:rPr>
          <w:rFonts w:eastAsia="Times New Roman" w:cstheme="minorHAnsi"/>
          <w:color w:val="000000"/>
          <w:sz w:val="22"/>
          <w:szCs w:val="22"/>
        </w:rPr>
      </w:pPr>
      <w:r w:rsidRPr="005052C5">
        <w:rPr>
          <w:rFonts w:eastAsia="SimSun" w:cstheme="minorHAnsi"/>
          <w:color w:val="000000"/>
          <w:sz w:val="22"/>
          <w:szCs w:val="22"/>
          <w:bdr w:val="none" w:sz="0" w:space="0" w:color="auto" w:frame="1"/>
        </w:rPr>
        <w:t>通草画是一种</w:t>
      </w:r>
      <w:r w:rsidRPr="005052C5">
        <w:rPr>
          <w:rFonts w:eastAsia="Times New Roman" w:cstheme="minorHAnsi"/>
          <w:color w:val="000000"/>
          <w:sz w:val="22"/>
          <w:szCs w:val="22"/>
          <w:bdr w:val="none" w:sz="0" w:space="0" w:color="auto" w:frame="1"/>
          <w:lang w:val="en-US"/>
        </w:rPr>
        <w:t>19</w:t>
      </w:r>
      <w:r w:rsidRPr="005052C5">
        <w:rPr>
          <w:rFonts w:eastAsia="SimSun" w:cstheme="minorHAnsi"/>
          <w:color w:val="000000"/>
          <w:sz w:val="22"/>
          <w:szCs w:val="22"/>
          <w:bdr w:val="none" w:sz="0" w:space="0" w:color="auto" w:frame="1"/>
        </w:rPr>
        <w:t>世纪兴盛于广州十三行附近由通草茎髓切割而成的薄片上的水彩画，主要用于出口贸易。作品造型生动，色彩浓艳。涂在通草纸上的颜料被吸入纸的表层内，因为不同的光影作用使得颜料产生不同的色彩效果，画面看起来特别有立体感。</w:t>
      </w:r>
    </w:p>
    <w:p w14:paraId="42A6504C" w14:textId="77777777" w:rsidR="005052C5" w:rsidRPr="005052C5" w:rsidRDefault="005052C5" w:rsidP="005052C5">
      <w:pPr>
        <w:textAlignment w:val="baseline"/>
        <w:rPr>
          <w:rFonts w:eastAsia="Times New Roman" w:cstheme="minorHAnsi"/>
          <w:color w:val="000000"/>
          <w:sz w:val="22"/>
          <w:szCs w:val="22"/>
        </w:rPr>
      </w:pPr>
      <w:r w:rsidRPr="005052C5">
        <w:rPr>
          <w:rFonts w:eastAsia="Times New Roman" w:cstheme="minorHAnsi"/>
          <w:color w:val="000000"/>
          <w:sz w:val="22"/>
          <w:szCs w:val="22"/>
          <w:bdr w:val="none" w:sz="0" w:space="0" w:color="auto" w:frame="1"/>
          <w:lang w:val="en-US"/>
        </w:rPr>
        <w:br/>
      </w:r>
      <w:r w:rsidRPr="005052C5">
        <w:rPr>
          <w:rFonts w:eastAsia="SimSun" w:cstheme="minorHAnsi"/>
          <w:color w:val="000000"/>
          <w:sz w:val="22"/>
          <w:szCs w:val="22"/>
          <w:bdr w:val="none" w:sz="0" w:space="0" w:color="auto" w:frame="1"/>
        </w:rPr>
        <w:t>提到通草画不得不提到十三行。十三行是清朝时期政府指定专营对外贸易的官方特许机构。在清朝乾隆年间仅留粤海关一口对外通商时期十三行成为中国和西方贸易的唯一机构。几乎所有亚洲、欧洲、美洲的主要国家和地区都与十三行发生过直接的贸易关系。这里拥有通往欧洲、拉美、南亚、东洋和大洋洲的环球贸易航线，是清政府闭关政策下唯一幸存的</w:t>
      </w:r>
      <w:hyperlink r:id="rId4" w:tgtFrame="_blank" w:history="1">
        <w:r w:rsidRPr="005052C5">
          <w:rPr>
            <w:rFonts w:eastAsia="SimSun" w:cstheme="minorHAnsi"/>
            <w:color w:val="000000"/>
            <w:sz w:val="22"/>
            <w:szCs w:val="22"/>
            <w:u w:val="single"/>
            <w:bdr w:val="none" w:sz="0" w:space="0" w:color="auto" w:frame="1"/>
            <w:lang w:val="en-US"/>
          </w:rPr>
          <w:t>海上丝绸之路</w:t>
        </w:r>
      </w:hyperlink>
      <w:r w:rsidRPr="005052C5">
        <w:rPr>
          <w:rFonts w:eastAsia="SimSun" w:cstheme="minorHAnsi"/>
          <w:color w:val="000000"/>
          <w:sz w:val="22"/>
          <w:szCs w:val="22"/>
          <w:bdr w:val="none" w:sz="0" w:space="0" w:color="auto" w:frame="1"/>
        </w:rPr>
        <w:t>。</w:t>
      </w:r>
    </w:p>
    <w:p w14:paraId="016349A2" w14:textId="77777777" w:rsidR="005052C5" w:rsidRPr="005052C5" w:rsidRDefault="005052C5" w:rsidP="005052C5">
      <w:pPr>
        <w:textAlignment w:val="baseline"/>
        <w:rPr>
          <w:rFonts w:eastAsia="Times New Roman" w:cstheme="minorHAnsi"/>
          <w:color w:val="000000"/>
          <w:sz w:val="22"/>
          <w:szCs w:val="22"/>
        </w:rPr>
      </w:pPr>
      <w:r w:rsidRPr="005052C5">
        <w:rPr>
          <w:rFonts w:eastAsia="SimSun" w:cstheme="minorHAnsi"/>
          <w:color w:val="000000"/>
          <w:sz w:val="22"/>
          <w:szCs w:val="22"/>
          <w:bdr w:val="none" w:sz="0" w:space="0" w:color="auto" w:frame="1"/>
          <w:lang w:val="en-US"/>
        </w:rPr>
        <w:t> </w:t>
      </w:r>
    </w:p>
    <w:p w14:paraId="590C6D0B" w14:textId="77777777" w:rsidR="005052C5" w:rsidRPr="005052C5" w:rsidRDefault="005052C5" w:rsidP="005052C5">
      <w:pPr>
        <w:textAlignment w:val="baseline"/>
        <w:rPr>
          <w:rFonts w:eastAsia="Times New Roman" w:cstheme="minorHAnsi"/>
          <w:color w:val="000000"/>
          <w:sz w:val="22"/>
          <w:szCs w:val="22"/>
        </w:rPr>
      </w:pPr>
      <w:r w:rsidRPr="005052C5">
        <w:rPr>
          <w:rFonts w:eastAsia="SimSun" w:cstheme="minorHAnsi"/>
          <w:color w:val="000000"/>
          <w:sz w:val="22"/>
          <w:szCs w:val="22"/>
          <w:bdr w:val="none" w:sz="0" w:space="0" w:color="auto" w:frame="1"/>
        </w:rPr>
        <w:t>无数西方人沿着海上丝绸之路远渡而来，在广州从事着与清朝的贸易活动，踏入这个在西方传说中满地黄金、冒险家游乐园的神秘东方。他们着迷于丝绸、茶叶和瓷器等商品，又对当时的中国社会文化充满好奇与惊叹，忍不住想要和亲友分享所见所闻。于是通草画画家在中国特有的通草纸上，按照西方人的喜好和审美情趣，采用西方透视绘画技法，在通草纸上描绘中国传</w:t>
      </w:r>
      <w:r w:rsidRPr="005052C5">
        <w:rPr>
          <w:rFonts w:eastAsia="SimSun" w:cstheme="minorHAnsi"/>
          <w:color w:val="000000"/>
          <w:sz w:val="22"/>
          <w:szCs w:val="22"/>
          <w:bdr w:val="none" w:sz="0" w:space="0" w:color="auto" w:frame="1"/>
        </w:rPr>
        <w:lastRenderedPageBreak/>
        <w:t>统文化元素和东方风情的内容。那些漂洋而来的商人、旅行者、传教士把它当作旅游手信，用以展示异域风情。通草画可以看作</w:t>
      </w:r>
      <w:r w:rsidRPr="005052C5">
        <w:rPr>
          <w:rFonts w:eastAsia="Times New Roman" w:cstheme="minorHAnsi"/>
          <w:color w:val="000000"/>
          <w:sz w:val="22"/>
          <w:szCs w:val="22"/>
          <w:bdr w:val="none" w:sz="0" w:space="0" w:color="auto" w:frame="1"/>
          <w:lang w:val="en-US"/>
        </w:rPr>
        <w:t>19</w:t>
      </w:r>
      <w:r w:rsidRPr="005052C5">
        <w:rPr>
          <w:rFonts w:eastAsia="SimSun" w:cstheme="minorHAnsi"/>
          <w:color w:val="000000"/>
          <w:sz w:val="22"/>
          <w:szCs w:val="22"/>
          <w:bdr w:val="none" w:sz="0" w:space="0" w:color="auto" w:frame="1"/>
        </w:rPr>
        <w:t>世纪寄往西方的</w:t>
      </w:r>
      <w:r w:rsidRPr="005052C5">
        <w:rPr>
          <w:rFonts w:eastAsia="Times New Roman" w:cstheme="minorHAnsi"/>
          <w:color w:val="000000"/>
          <w:sz w:val="22"/>
          <w:szCs w:val="22"/>
          <w:bdr w:val="none" w:sz="0" w:space="0" w:color="auto" w:frame="1"/>
          <w:lang w:val="en-US"/>
        </w:rPr>
        <w:t>“</w:t>
      </w:r>
      <w:r w:rsidRPr="005052C5">
        <w:rPr>
          <w:rFonts w:eastAsia="SimSun" w:cstheme="minorHAnsi"/>
          <w:color w:val="000000"/>
          <w:sz w:val="22"/>
          <w:szCs w:val="22"/>
          <w:bdr w:val="none" w:sz="0" w:space="0" w:color="auto" w:frame="1"/>
        </w:rPr>
        <w:t>中国明信片</w:t>
      </w:r>
      <w:r w:rsidRPr="005052C5">
        <w:rPr>
          <w:rFonts w:eastAsia="Times New Roman" w:cstheme="minorHAnsi"/>
          <w:color w:val="000000"/>
          <w:sz w:val="22"/>
          <w:szCs w:val="22"/>
          <w:bdr w:val="none" w:sz="0" w:space="0" w:color="auto" w:frame="1"/>
          <w:lang w:val="en-US"/>
        </w:rPr>
        <w:t>”</w:t>
      </w:r>
      <w:r w:rsidRPr="005052C5">
        <w:rPr>
          <w:rFonts w:eastAsia="SimSun" w:cstheme="minorHAnsi"/>
          <w:color w:val="000000"/>
          <w:sz w:val="22"/>
          <w:szCs w:val="22"/>
          <w:bdr w:val="none" w:sz="0" w:space="0" w:color="auto" w:frame="1"/>
        </w:rPr>
        <w:t>。</w:t>
      </w:r>
    </w:p>
    <w:p w14:paraId="161CB2FB" w14:textId="13E27C49" w:rsidR="005052C5" w:rsidRDefault="005052C5" w:rsidP="007A72B0">
      <w:pPr>
        <w:textAlignment w:val="baseline"/>
        <w:rPr>
          <w:rFonts w:eastAsia="Times New Roman" w:cstheme="minorHAnsi"/>
          <w:color w:val="000000"/>
          <w:sz w:val="22"/>
          <w:szCs w:val="22"/>
        </w:rPr>
      </w:pPr>
      <w:r w:rsidRPr="005052C5">
        <w:rPr>
          <w:rFonts w:eastAsia="Times New Roman" w:cstheme="minorHAnsi"/>
          <w:color w:val="000000"/>
          <w:sz w:val="22"/>
          <w:szCs w:val="22"/>
          <w:bdr w:val="none" w:sz="0" w:space="0" w:color="auto" w:frame="1"/>
          <w:lang w:val="en-US"/>
        </w:rPr>
        <w:br/>
      </w:r>
      <w:r w:rsidRPr="005052C5">
        <w:rPr>
          <w:rFonts w:eastAsia="SimSun" w:cstheme="minorHAnsi"/>
          <w:color w:val="000000"/>
          <w:sz w:val="22"/>
          <w:szCs w:val="22"/>
          <w:bdr w:val="none" w:sz="0" w:space="0" w:color="auto" w:frame="1"/>
        </w:rPr>
        <w:t>通草画是中西文化交流、丝路精神的显著体现，对在当时向西方介绍中国社会和文化起着十分重要的作用，也是现在我们了解那个时期中国历史文化不可缺少的参考资料。此次讲座也是与</w:t>
      </w:r>
      <w:r w:rsidRPr="005052C5">
        <w:rPr>
          <w:rFonts w:eastAsia="Times New Roman" w:cstheme="minorHAnsi"/>
          <w:color w:val="000000"/>
          <w:sz w:val="22"/>
          <w:szCs w:val="22"/>
          <w:bdr w:val="none" w:sz="0" w:space="0" w:color="auto" w:frame="1"/>
          <w:lang w:val="en-US"/>
        </w:rPr>
        <w:t>Sky TV </w:t>
      </w:r>
      <w:r w:rsidRPr="005052C5">
        <w:rPr>
          <w:rFonts w:eastAsia="SimSun" w:cstheme="minorHAnsi"/>
          <w:color w:val="000000"/>
          <w:sz w:val="22"/>
          <w:szCs w:val="22"/>
          <w:bdr w:val="none" w:sz="0" w:space="0" w:color="auto" w:frame="1"/>
        </w:rPr>
        <w:t>频道《中国时间》（</w:t>
      </w:r>
      <w:r w:rsidRPr="005052C5">
        <w:rPr>
          <w:rFonts w:eastAsia="Times New Roman" w:cstheme="minorHAnsi"/>
          <w:color w:val="000000"/>
          <w:sz w:val="22"/>
          <w:szCs w:val="22"/>
          <w:bdr w:val="none" w:sz="0" w:space="0" w:color="auto" w:frame="1"/>
          <w:lang w:val="en-US"/>
        </w:rPr>
        <w:t>China Hour</w:t>
      </w:r>
      <w:r w:rsidRPr="005052C5">
        <w:rPr>
          <w:rFonts w:eastAsia="SimSun" w:cstheme="minorHAnsi"/>
          <w:color w:val="000000"/>
          <w:sz w:val="22"/>
          <w:szCs w:val="22"/>
          <w:bdr w:val="none" w:sz="0" w:space="0" w:color="auto" w:frame="1"/>
        </w:rPr>
        <w:t>）栏目同期播放中国第一部历史体验式纪录片《十三行》配套主题讲座。</w:t>
      </w:r>
      <w:r w:rsidRPr="005052C5">
        <w:rPr>
          <w:rFonts w:eastAsia="Times New Roman" w:cstheme="minorHAnsi"/>
          <w:color w:val="000000"/>
          <w:sz w:val="22"/>
          <w:szCs w:val="22"/>
        </w:rPr>
        <w:br/>
      </w:r>
    </w:p>
    <w:p w14:paraId="72C6BC48" w14:textId="77777777" w:rsidR="007A72B0" w:rsidRPr="005052C5" w:rsidRDefault="007A72B0" w:rsidP="007A72B0">
      <w:pPr>
        <w:textAlignment w:val="baseline"/>
        <w:rPr>
          <w:rFonts w:eastAsia="Times New Roman" w:cstheme="minorHAnsi"/>
          <w:color w:val="000000"/>
          <w:sz w:val="22"/>
          <w:szCs w:val="22"/>
        </w:rPr>
      </w:pPr>
    </w:p>
    <w:p w14:paraId="660B1183" w14:textId="77777777" w:rsidR="005052C5" w:rsidRPr="005052C5" w:rsidRDefault="005052C5" w:rsidP="005052C5">
      <w:pPr>
        <w:textAlignment w:val="baseline"/>
        <w:rPr>
          <w:rFonts w:eastAsia="Times New Roman" w:cstheme="minorHAnsi"/>
          <w:color w:val="000000"/>
          <w:sz w:val="22"/>
          <w:szCs w:val="22"/>
        </w:rPr>
      </w:pPr>
      <w:r w:rsidRPr="005052C5">
        <w:rPr>
          <w:rFonts w:eastAsia="Microsoft YaHei" w:cstheme="minorHAnsi"/>
          <w:color w:val="000000"/>
          <w:sz w:val="22"/>
          <w:szCs w:val="22"/>
        </w:rPr>
        <w:t>于芃</w:t>
      </w:r>
    </w:p>
    <w:p w14:paraId="51ABC6A0" w14:textId="77777777" w:rsidR="005052C5" w:rsidRPr="005052C5" w:rsidRDefault="005052C5" w:rsidP="005052C5">
      <w:pPr>
        <w:textAlignment w:val="baseline"/>
        <w:rPr>
          <w:rFonts w:eastAsia="Times New Roman" w:cstheme="minorHAnsi"/>
          <w:color w:val="000000"/>
          <w:sz w:val="22"/>
          <w:szCs w:val="22"/>
        </w:rPr>
      </w:pPr>
      <w:r w:rsidRPr="005052C5">
        <w:rPr>
          <w:rFonts w:eastAsia="Microsoft YaHei" w:cstheme="minorHAnsi"/>
          <w:color w:val="000000"/>
          <w:sz w:val="22"/>
          <w:szCs w:val="22"/>
        </w:rPr>
        <w:t>公使衔文化参赞</w:t>
      </w:r>
    </w:p>
    <w:p w14:paraId="45EFC184" w14:textId="77777777" w:rsidR="005052C5" w:rsidRPr="005052C5" w:rsidRDefault="005052C5" w:rsidP="005052C5">
      <w:pPr>
        <w:textAlignment w:val="baseline"/>
        <w:rPr>
          <w:rFonts w:eastAsia="Times New Roman" w:cstheme="minorHAnsi"/>
          <w:color w:val="000000"/>
          <w:sz w:val="22"/>
          <w:szCs w:val="22"/>
        </w:rPr>
      </w:pPr>
      <w:r w:rsidRPr="005052C5">
        <w:rPr>
          <w:rFonts w:eastAsia="Microsoft YaHei" w:cstheme="minorHAnsi"/>
          <w:color w:val="000000"/>
          <w:sz w:val="22"/>
          <w:szCs w:val="22"/>
        </w:rPr>
        <w:t>驻英国大使馆文化处</w:t>
      </w:r>
    </w:p>
    <w:p w14:paraId="19DFB32E" w14:textId="77777777" w:rsidR="005052C5" w:rsidRPr="005052C5" w:rsidRDefault="005052C5" w:rsidP="005052C5">
      <w:pPr>
        <w:textAlignment w:val="baseline"/>
        <w:rPr>
          <w:rFonts w:eastAsia="Times New Roman" w:cstheme="minorHAnsi"/>
          <w:color w:val="000000"/>
          <w:sz w:val="22"/>
          <w:szCs w:val="22"/>
        </w:rPr>
      </w:pPr>
      <w:r w:rsidRPr="005052C5">
        <w:rPr>
          <w:rFonts w:eastAsia="Times New Roman" w:cstheme="minorHAnsi"/>
          <w:color w:val="000000"/>
          <w:sz w:val="22"/>
          <w:szCs w:val="22"/>
        </w:rPr>
        <w:t>Yu Peng</w:t>
      </w:r>
    </w:p>
    <w:p w14:paraId="35E9B777" w14:textId="77777777" w:rsidR="005052C5" w:rsidRPr="005052C5" w:rsidRDefault="005052C5" w:rsidP="005052C5">
      <w:pPr>
        <w:textAlignment w:val="baseline"/>
        <w:rPr>
          <w:rFonts w:eastAsia="Times New Roman" w:cstheme="minorHAnsi"/>
          <w:color w:val="000000"/>
          <w:sz w:val="22"/>
          <w:szCs w:val="22"/>
        </w:rPr>
      </w:pPr>
      <w:r w:rsidRPr="005052C5">
        <w:rPr>
          <w:rFonts w:eastAsia="Times New Roman" w:cstheme="minorHAnsi"/>
          <w:color w:val="000000"/>
          <w:sz w:val="22"/>
          <w:szCs w:val="22"/>
        </w:rPr>
        <w:t>Minister Counsellor</w:t>
      </w:r>
    </w:p>
    <w:p w14:paraId="62301C35" w14:textId="77777777" w:rsidR="005052C5" w:rsidRPr="005052C5" w:rsidRDefault="005052C5" w:rsidP="005052C5">
      <w:pPr>
        <w:textAlignment w:val="baseline"/>
        <w:rPr>
          <w:rFonts w:eastAsia="Times New Roman" w:cstheme="minorHAnsi"/>
          <w:color w:val="000000"/>
          <w:sz w:val="22"/>
          <w:szCs w:val="22"/>
        </w:rPr>
      </w:pPr>
      <w:r w:rsidRPr="005052C5">
        <w:rPr>
          <w:rFonts w:eastAsia="Times New Roman" w:cstheme="minorHAnsi"/>
          <w:color w:val="000000"/>
          <w:sz w:val="22"/>
          <w:szCs w:val="22"/>
        </w:rPr>
        <w:t>Cultural Office, Chinese Embassy in the UK</w:t>
      </w:r>
    </w:p>
    <w:p w14:paraId="6AB6FE22" w14:textId="77777777" w:rsidR="005052C5" w:rsidRPr="005052C5" w:rsidRDefault="005052C5" w:rsidP="005052C5">
      <w:pPr>
        <w:textAlignment w:val="baseline"/>
        <w:rPr>
          <w:rFonts w:eastAsia="Times New Roman" w:cstheme="minorHAnsi"/>
          <w:color w:val="000000"/>
          <w:sz w:val="22"/>
          <w:szCs w:val="22"/>
        </w:rPr>
      </w:pPr>
      <w:r w:rsidRPr="005052C5">
        <w:rPr>
          <w:rFonts w:eastAsia="Times New Roman" w:cstheme="minorHAnsi"/>
          <w:color w:val="000000"/>
          <w:sz w:val="22"/>
          <w:szCs w:val="22"/>
        </w:rPr>
        <w:t>11 West Heath Road, Hampstead, London NW3 7UX</w:t>
      </w:r>
    </w:p>
    <w:p w14:paraId="19C833A3" w14:textId="77777777" w:rsidR="007A7ED1" w:rsidRPr="005052C5" w:rsidRDefault="007A72B0">
      <w:pPr>
        <w:rPr>
          <w:rFonts w:cstheme="minorHAnsi"/>
          <w:sz w:val="22"/>
          <w:szCs w:val="22"/>
        </w:rPr>
      </w:pPr>
    </w:p>
    <w:sectPr w:rsidR="007A7ED1" w:rsidRPr="005052C5" w:rsidSect="00C066E5">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C5"/>
    <w:rsid w:val="00106A42"/>
    <w:rsid w:val="0022237C"/>
    <w:rsid w:val="005052C5"/>
    <w:rsid w:val="005A71F5"/>
    <w:rsid w:val="005E206E"/>
    <w:rsid w:val="007A72B0"/>
    <w:rsid w:val="00866CF5"/>
    <w:rsid w:val="00A650F4"/>
    <w:rsid w:val="00A739FC"/>
    <w:rsid w:val="00B24C8D"/>
    <w:rsid w:val="00BB1CBF"/>
    <w:rsid w:val="00C066E5"/>
    <w:rsid w:val="00CA4DAA"/>
    <w:rsid w:val="00D73F47"/>
    <w:rsid w:val="00E55EA6"/>
    <w:rsid w:val="00ED3942"/>
    <w:rsid w:val="00EF6DE1"/>
    <w:rsid w:val="00F619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5D0253B"/>
  <w14:defaultImageDpi w14:val="32767"/>
  <w15:chartTrackingRefBased/>
  <w15:docId w15:val="{530C3F75-28BB-CB40-AD76-51CB9DE4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5052C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052C5"/>
    <w:rPr>
      <w:color w:val="0000FF"/>
      <w:u w:val="single"/>
    </w:rPr>
  </w:style>
  <w:style w:type="character" w:customStyle="1" w:styleId="apple-converted-space">
    <w:name w:val="apple-converted-space"/>
    <w:basedOn w:val="DefaultParagraphFont"/>
    <w:rsid w:val="00505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432394">
      <w:bodyDiv w:val="1"/>
      <w:marLeft w:val="0"/>
      <w:marRight w:val="0"/>
      <w:marTop w:val="0"/>
      <w:marBottom w:val="0"/>
      <w:divBdr>
        <w:top w:val="none" w:sz="0" w:space="0" w:color="auto"/>
        <w:left w:val="none" w:sz="0" w:space="0" w:color="auto"/>
        <w:bottom w:val="none" w:sz="0" w:space="0" w:color="auto"/>
        <w:right w:val="none" w:sz="0" w:space="0" w:color="auto"/>
      </w:divBdr>
      <w:divsChild>
        <w:div w:id="1119298798">
          <w:marLeft w:val="0"/>
          <w:marRight w:val="0"/>
          <w:marTop w:val="0"/>
          <w:marBottom w:val="0"/>
          <w:divBdr>
            <w:top w:val="none" w:sz="0" w:space="0" w:color="auto"/>
            <w:left w:val="none" w:sz="0" w:space="0" w:color="auto"/>
            <w:bottom w:val="none" w:sz="0" w:space="0" w:color="auto"/>
            <w:right w:val="none" w:sz="0" w:space="0" w:color="auto"/>
          </w:divBdr>
        </w:div>
        <w:div w:id="1532038705">
          <w:marLeft w:val="0"/>
          <w:marRight w:val="0"/>
          <w:marTop w:val="0"/>
          <w:marBottom w:val="0"/>
          <w:divBdr>
            <w:top w:val="none" w:sz="0" w:space="0" w:color="auto"/>
            <w:left w:val="none" w:sz="0" w:space="0" w:color="auto"/>
            <w:bottom w:val="none" w:sz="0" w:space="0" w:color="auto"/>
            <w:right w:val="none" w:sz="0" w:space="0" w:color="auto"/>
          </w:divBdr>
        </w:div>
        <w:div w:id="281805402">
          <w:marLeft w:val="0"/>
          <w:marRight w:val="0"/>
          <w:marTop w:val="0"/>
          <w:marBottom w:val="0"/>
          <w:divBdr>
            <w:top w:val="none" w:sz="0" w:space="0" w:color="auto"/>
            <w:left w:val="none" w:sz="0" w:space="0" w:color="auto"/>
            <w:bottom w:val="none" w:sz="0" w:space="0" w:color="auto"/>
            <w:right w:val="none" w:sz="0" w:space="0" w:color="auto"/>
          </w:divBdr>
          <w:divsChild>
            <w:div w:id="2000845775">
              <w:marLeft w:val="0"/>
              <w:marRight w:val="0"/>
              <w:marTop w:val="0"/>
              <w:marBottom w:val="0"/>
              <w:divBdr>
                <w:top w:val="none" w:sz="0" w:space="0" w:color="auto"/>
                <w:left w:val="none" w:sz="0" w:space="0" w:color="auto"/>
                <w:bottom w:val="none" w:sz="0" w:space="0" w:color="auto"/>
                <w:right w:val="none" w:sz="0" w:space="0" w:color="auto"/>
              </w:divBdr>
            </w:div>
            <w:div w:id="1135488827">
              <w:marLeft w:val="0"/>
              <w:marRight w:val="0"/>
              <w:marTop w:val="0"/>
              <w:marBottom w:val="0"/>
              <w:divBdr>
                <w:top w:val="none" w:sz="0" w:space="0" w:color="auto"/>
                <w:left w:val="none" w:sz="0" w:space="0" w:color="auto"/>
                <w:bottom w:val="none" w:sz="0" w:space="0" w:color="auto"/>
                <w:right w:val="none" w:sz="0" w:space="0" w:color="auto"/>
              </w:divBdr>
              <w:divsChild>
                <w:div w:id="1674606886">
                  <w:marLeft w:val="0"/>
                  <w:marRight w:val="0"/>
                  <w:marTop w:val="0"/>
                  <w:marBottom w:val="0"/>
                  <w:divBdr>
                    <w:top w:val="none" w:sz="0" w:space="0" w:color="auto"/>
                    <w:left w:val="none" w:sz="0" w:space="0" w:color="auto"/>
                    <w:bottom w:val="none" w:sz="0" w:space="0" w:color="auto"/>
                    <w:right w:val="none" w:sz="0" w:space="0" w:color="auto"/>
                  </w:divBdr>
                </w:div>
                <w:div w:id="1616597437">
                  <w:marLeft w:val="0"/>
                  <w:marRight w:val="0"/>
                  <w:marTop w:val="0"/>
                  <w:marBottom w:val="0"/>
                  <w:divBdr>
                    <w:top w:val="none" w:sz="0" w:space="0" w:color="auto"/>
                    <w:left w:val="none" w:sz="0" w:space="0" w:color="auto"/>
                    <w:bottom w:val="none" w:sz="0" w:space="0" w:color="auto"/>
                    <w:right w:val="none" w:sz="0" w:space="0" w:color="auto"/>
                  </w:divBdr>
                </w:div>
                <w:div w:id="1743329420">
                  <w:marLeft w:val="0"/>
                  <w:marRight w:val="0"/>
                  <w:marTop w:val="0"/>
                  <w:marBottom w:val="0"/>
                  <w:divBdr>
                    <w:top w:val="none" w:sz="0" w:space="0" w:color="auto"/>
                    <w:left w:val="none" w:sz="0" w:space="0" w:color="auto"/>
                    <w:bottom w:val="none" w:sz="0" w:space="0" w:color="auto"/>
                    <w:right w:val="none" w:sz="0" w:space="0" w:color="auto"/>
                  </w:divBdr>
                </w:div>
                <w:div w:id="1182738408">
                  <w:marLeft w:val="0"/>
                  <w:marRight w:val="0"/>
                  <w:marTop w:val="0"/>
                  <w:marBottom w:val="0"/>
                  <w:divBdr>
                    <w:top w:val="none" w:sz="0" w:space="0" w:color="auto"/>
                    <w:left w:val="none" w:sz="0" w:space="0" w:color="auto"/>
                    <w:bottom w:val="none" w:sz="0" w:space="0" w:color="auto"/>
                    <w:right w:val="none" w:sz="0" w:space="0" w:color="auto"/>
                  </w:divBdr>
                </w:div>
                <w:div w:id="1937784973">
                  <w:marLeft w:val="0"/>
                  <w:marRight w:val="0"/>
                  <w:marTop w:val="0"/>
                  <w:marBottom w:val="0"/>
                  <w:divBdr>
                    <w:top w:val="none" w:sz="0" w:space="0" w:color="auto"/>
                    <w:left w:val="none" w:sz="0" w:space="0" w:color="auto"/>
                    <w:bottom w:val="none" w:sz="0" w:space="0" w:color="auto"/>
                    <w:right w:val="none" w:sz="0" w:space="0" w:color="auto"/>
                  </w:divBdr>
                </w:div>
                <w:div w:id="1776631225">
                  <w:marLeft w:val="0"/>
                  <w:marRight w:val="0"/>
                  <w:marTop w:val="0"/>
                  <w:marBottom w:val="0"/>
                  <w:divBdr>
                    <w:top w:val="none" w:sz="0" w:space="0" w:color="auto"/>
                    <w:left w:val="none" w:sz="0" w:space="0" w:color="auto"/>
                    <w:bottom w:val="none" w:sz="0" w:space="0" w:color="auto"/>
                    <w:right w:val="none" w:sz="0" w:space="0" w:color="auto"/>
                  </w:divBdr>
                </w:div>
                <w:div w:id="18888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ike.baidu.com/item/%E6%B5%B7%E4%B8%8A%E4%B8%9D%E7%BB%B8%E4%B9%8B%E8%B7%AF/439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Rosamund Wong</dc:creator>
  <cp:keywords/>
  <dc:description/>
  <cp:lastModifiedBy>Rosamund Wong</cp:lastModifiedBy>
  <cp:revision>2</cp:revision>
  <dcterms:created xsi:type="dcterms:W3CDTF">2021-12-06T20:37:00Z</dcterms:created>
  <dcterms:modified xsi:type="dcterms:W3CDTF">2021-12-07T12:01:00Z</dcterms:modified>
</cp:coreProperties>
</file>